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color w:val="000000"/>
          <w:sz w:val="28"/>
          <w:szCs w:val="28"/>
        </w:rPr>
      </w:pPr>
      <w:r w:rsidDel="00000000" w:rsidR="00000000" w:rsidRPr="00000000">
        <w:rPr>
          <w:b w:val="1"/>
          <w:bCs w:val="1"/>
          <w:sz w:val="28"/>
          <w:szCs w:val="28"/>
        </w:rPr>
        <w:drawing>
          <wp:inline distB="0" distT="0" distL="0" distR="0">
            <wp:extent cx="8988303" cy="2292935"/>
            <wp:effectExtent b="0" l="0" r="0" t="0"/>
            <wp:docPr descr="A picture containing outdoor, water, sky, boat&#10;&#10;Description automatically generated" id="2"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8988303" cy="22929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96"/>
          <w:szCs w:val="96"/>
        </w:rPr>
      </w:pPr>
      <w:r w:rsidDel="00000000" w:rsidR="00000000" w:rsidRPr="00000000">
        <w:rPr>
          <w:b w:val="1"/>
          <w:bCs w:val="1"/>
          <w:sz w:val="96"/>
          <w:szCs w:val="96"/>
          <w:rtl w:val="0"/>
        </w:rPr>
        <w:t xml:space="preserve">Specific risk assessment (epilepsy)</w:t>
      </w:r>
    </w:p>
    <w:p w:rsidR="00000000" w:rsidDel="00000000" w:rsidP="00000000" w:rsidRDefault="00000000" w:rsidRPr="00000000" w14:paraId="00000003">
      <w:pPr>
        <w:rPr>
          <w:sz w:val="28"/>
          <w:szCs w:val="28"/>
        </w:rPr>
      </w:pPr>
      <w:r w:rsidDel="00000000" w:rsidR="00000000" w:rsidRPr="00000000">
        <w:rPr>
          <w:rtl w:val="0"/>
        </w:rPr>
      </w:r>
    </w:p>
    <w:tbl>
      <w:tblPr>
        <w:tblStyle w:val="Table1"/>
        <w:tblW w:w="12773.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38"/>
        <w:gridCol w:w="7835"/>
        <w:tblGridChange w:id="0">
          <w:tblGrid>
            <w:gridCol w:w="4938"/>
            <w:gridCol w:w="7835"/>
          </w:tblGrid>
        </w:tblGridChange>
      </w:tblGrid>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rPr>
                <w:i w:val="1"/>
                <w:iCs w:val="1"/>
                <w:sz w:val="28"/>
                <w:szCs w:val="28"/>
              </w:rPr>
            </w:pPr>
            <w:r w:rsidDel="00000000" w:rsidR="00000000" w:rsidRPr="00000000">
              <w:rPr>
                <w:i w:val="1"/>
                <w:iCs w:val="1"/>
                <w:sz w:val="28"/>
                <w:szCs w:val="28"/>
                <w:rtl w:val="0"/>
              </w:rPr>
              <w:t xml:space="preserve">Document created: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rPr>
                <w:i w:val="1"/>
                <w:iCs w:val="1"/>
                <w:sz w:val="28"/>
                <w:szCs w:val="28"/>
              </w:rPr>
            </w:pPr>
            <w:r w:rsidDel="00000000" w:rsidR="00000000" w:rsidRPr="00000000">
              <w:rPr>
                <w:i w:val="1"/>
                <w:iCs w:val="1"/>
                <w:sz w:val="28"/>
                <w:szCs w:val="28"/>
                <w:rtl w:val="0"/>
              </w:rPr>
              <w:t xml:space="preserve">25</w:t>
            </w:r>
            <w:r w:rsidDel="00000000" w:rsidR="00000000" w:rsidRPr="00000000">
              <w:rPr>
                <w:i w:val="1"/>
                <w:iCs w:val="1"/>
                <w:sz w:val="28"/>
                <w:szCs w:val="28"/>
                <w:vertAlign w:val="superscript"/>
                <w:rtl w:val="0"/>
              </w:rPr>
              <w:t xml:space="preserve">th</w:t>
            </w:r>
            <w:r w:rsidDel="00000000" w:rsidR="00000000" w:rsidRPr="00000000">
              <w:rPr>
                <w:i w:val="1"/>
                <w:iCs w:val="1"/>
                <w:sz w:val="28"/>
                <w:szCs w:val="28"/>
                <w:rtl w:val="0"/>
              </w:rPr>
              <w:t xml:space="preserve"> Sept 2023</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rPr>
                <w:sz w:val="28"/>
                <w:szCs w:val="28"/>
              </w:rPr>
            </w:pPr>
            <w:r w:rsidDel="00000000" w:rsidR="00000000" w:rsidRPr="00000000">
              <w:rPr>
                <w:i w:val="1"/>
                <w:iCs w:val="1"/>
                <w:sz w:val="28"/>
                <w:szCs w:val="28"/>
                <w:rtl w:val="0"/>
              </w:rPr>
              <w:t xml:space="preserve">Author: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rPr>
                <w:sz w:val="28"/>
                <w:szCs w:val="28"/>
              </w:rPr>
            </w:pPr>
            <w:r w:rsidDel="00000000" w:rsidR="00000000" w:rsidRPr="00000000">
              <w:rPr>
                <w:i w:val="1"/>
                <w:iCs w:val="1"/>
                <w:sz w:val="28"/>
                <w:szCs w:val="28"/>
                <w:rtl w:val="0"/>
              </w:rPr>
              <w:t xml:space="preserve">Justin Davis (chair) </w:t>
            </w:r>
            <w:r w:rsidDel="00000000" w:rsidR="00000000" w:rsidRPr="00000000">
              <w:rPr>
                <w:rtl w:val="0"/>
              </w:rPr>
            </w:r>
          </w:p>
        </w:tc>
      </w:tr>
      <w:tr>
        <w:trPr>
          <w:cantSplit w:val="0"/>
          <w:trHeight w:val="284" w:hRule="atLeast"/>
          <w:tblHeader w:val="0"/>
        </w:trPr>
        <w:tc>
          <w:tcPr>
            <w:tcBorders>
              <w:bottom w:color="000000" w:space="0" w:sz="4" w:val="single"/>
            </w:tcBorders>
          </w:tcPr>
          <w:p w:rsidR="00000000" w:rsidDel="00000000" w:rsidP="00000000" w:rsidRDefault="00000000" w:rsidRPr="00000000" w14:paraId="00000008">
            <w:pPr>
              <w:rPr>
                <w:i w:val="1"/>
                <w:iCs w:val="1"/>
                <w:sz w:val="28"/>
                <w:szCs w:val="28"/>
              </w:rPr>
            </w:pPr>
            <w:r w:rsidDel="00000000" w:rsidR="00000000" w:rsidRPr="00000000">
              <w:rPr>
                <w:i w:val="1"/>
                <w:iCs w:val="1"/>
                <w:sz w:val="28"/>
                <w:szCs w:val="28"/>
                <w:rtl w:val="0"/>
              </w:rPr>
              <w:t xml:space="preserve">Document reviewed by John Taylor (safety officer)</w:t>
            </w:r>
          </w:p>
          <w:p w:rsidR="00000000" w:rsidDel="00000000" w:rsidP="00000000" w:rsidRDefault="00000000" w:rsidRPr="00000000" w14:paraId="00000009">
            <w:pPr>
              <w:rPr>
                <w:i w:val="1"/>
                <w:iCs w:val="1"/>
                <w:sz w:val="28"/>
                <w:szCs w:val="28"/>
                <w:highlight w:val="yellow"/>
              </w:rPr>
            </w:pPr>
            <w:r w:rsidDel="00000000" w:rsidR="00000000" w:rsidRPr="00000000">
              <w:rPr>
                <w:i w:val="1"/>
                <w:iCs w:val="1"/>
                <w:sz w:val="28"/>
                <w:szCs w:val="28"/>
                <w:highlight w:val="yellow"/>
                <w:rtl w:val="0"/>
              </w:rPr>
              <w:t xml:space="preserve">No changes</w:t>
            </w:r>
          </w:p>
        </w:tc>
        <w:tc>
          <w:tcPr>
            <w:shd w:fill="auto" w:val="clear"/>
          </w:tcPr>
          <w:p w:rsidR="00000000" w:rsidDel="00000000" w:rsidP="00000000" w:rsidRDefault="00000000" w:rsidRPr="00000000" w14:paraId="0000000A">
            <w:pPr>
              <w:rPr>
                <w:sz w:val="28"/>
                <w:szCs w:val="28"/>
              </w:rPr>
            </w:pPr>
            <w:r w:rsidDel="00000000" w:rsidR="00000000" w:rsidRPr="00000000">
              <w:rPr>
                <w:sz w:val="28"/>
                <w:szCs w:val="28"/>
                <w:rtl w:val="0"/>
              </w:rPr>
              <w:t xml:space="preserve">May 2026</w:t>
            </w:r>
          </w:p>
        </w:tc>
      </w:tr>
      <w:tr>
        <w:trPr>
          <w:cantSplit w:val="0"/>
          <w:trHeight w:val="284" w:hRule="atLeast"/>
          <w:tblHeader w:val="0"/>
        </w:trPr>
        <w:tc>
          <w:tcPr/>
          <w:p w:rsidR="00000000" w:rsidDel="00000000" w:rsidP="00000000" w:rsidRDefault="00000000" w:rsidRPr="00000000" w14:paraId="0000000B">
            <w:pPr>
              <w:ind w:left="15" w:firstLine="0"/>
              <w:rPr>
                <w:sz w:val="28"/>
                <w:szCs w:val="28"/>
              </w:rPr>
            </w:pPr>
            <w:r w:rsidDel="00000000" w:rsidR="00000000" w:rsidRPr="00000000">
              <w:rPr>
                <w:sz w:val="28"/>
                <w:szCs w:val="28"/>
                <w:rtl w:val="0"/>
              </w:rPr>
              <w:t xml:space="preserve">Reviewed by club committee:</w:t>
            </w:r>
          </w:p>
          <w:p w:rsidR="00000000" w:rsidDel="00000000" w:rsidP="00000000" w:rsidRDefault="00000000" w:rsidRPr="00000000" w14:paraId="0000000C">
            <w:pPr>
              <w:spacing w:line="256" w:lineRule="auto"/>
              <w:rPr>
                <w:sz w:val="28"/>
                <w:szCs w:val="28"/>
              </w:rPr>
            </w:pPr>
            <w:r w:rsidDel="00000000" w:rsidR="00000000" w:rsidRPr="00000000">
              <w:rPr>
                <w:sz w:val="28"/>
                <w:szCs w:val="28"/>
                <w:rtl w:val="0"/>
              </w:rPr>
              <w:t xml:space="preserve">Annie Hallam, Carolyn Thomson-Easter, Craig McCullough, Duncan Gray, James Neill, Jane Chapman, Jeremy Mortimer, John Taylor, Mark Shakespeare, Rachel Huges, Vance Russell, Robert Wright &amp; Ya Huang.</w:t>
            </w:r>
          </w:p>
        </w:tc>
        <w:tc>
          <w:tcPr>
            <w:shd w:fill="auto" w:val="clear"/>
          </w:tcPr>
          <w:p w:rsidR="00000000" w:rsidDel="00000000" w:rsidP="00000000" w:rsidRDefault="00000000" w:rsidRPr="00000000" w14:paraId="0000000D">
            <w:pPr>
              <w:rPr>
                <w:sz w:val="28"/>
                <w:szCs w:val="28"/>
              </w:rPr>
            </w:pPr>
            <w:r w:rsidDel="00000000" w:rsidR="00000000" w:rsidRPr="00000000">
              <w:rPr>
                <w:sz w:val="28"/>
                <w:szCs w:val="28"/>
                <w:rtl w:val="0"/>
              </w:rPr>
              <w:t xml:space="preserve">Jun 2026</w:t>
            </w:r>
          </w:p>
        </w:tc>
      </w:tr>
      <w:tr>
        <w:trPr>
          <w:cantSplit w:val="0"/>
          <w:trHeight w:val="284" w:hRule="atLeast"/>
          <w:tblHeader w:val="0"/>
        </w:trPr>
        <w:tc>
          <w:tcPr/>
          <w:p w:rsidR="00000000" w:rsidDel="00000000" w:rsidP="00000000" w:rsidRDefault="00000000" w:rsidRPr="00000000" w14:paraId="0000000E">
            <w:pPr>
              <w:ind w:left="15" w:firstLine="0"/>
              <w:rPr>
                <w:sz w:val="28"/>
                <w:szCs w:val="28"/>
              </w:rPr>
            </w:pPr>
            <w:r w:rsidDel="00000000" w:rsidR="00000000" w:rsidRPr="00000000">
              <w:rPr>
                <w:sz w:val="28"/>
                <w:szCs w:val="28"/>
                <w:rtl w:val="0"/>
              </w:rPr>
              <w:t xml:space="preserve">Next review date:</w:t>
            </w:r>
          </w:p>
        </w:tc>
        <w:tc>
          <w:tcPr>
            <w:shd w:fill="auto" w:val="clear"/>
          </w:tcPr>
          <w:p w:rsidR="00000000" w:rsidDel="00000000" w:rsidP="00000000" w:rsidRDefault="00000000" w:rsidRPr="00000000" w14:paraId="0000000F">
            <w:pPr>
              <w:rPr>
                <w:sz w:val="28"/>
                <w:szCs w:val="28"/>
              </w:rPr>
            </w:pPr>
            <w:r w:rsidDel="00000000" w:rsidR="00000000" w:rsidRPr="00000000">
              <w:rPr>
                <w:sz w:val="28"/>
                <w:szCs w:val="28"/>
                <w:rtl w:val="0"/>
              </w:rPr>
              <w:t xml:space="preserve">Jun 2027</w:t>
            </w:r>
          </w:p>
        </w:tc>
      </w:tr>
    </w:tbl>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tbl>
      <w:tblPr>
        <w:tblStyle w:val="Table2"/>
        <w:tblW w:w="15045.0" w:type="dxa"/>
        <w:jc w:val="left"/>
        <w:tblInd w:w="-108.0" w:type="dxa"/>
        <w:tblBorders>
          <w:top w:color="000000" w:space="0" w:sz="0" w:val="nil"/>
          <w:left w:color="000000" w:space="0" w:sz="0" w:val="nil"/>
          <w:bottom w:color="000000" w:space="0" w:sz="0" w:val="nil"/>
          <w:right w:color="000000" w:space="0" w:sz="0" w:val="nil"/>
        </w:tblBorders>
        <w:tblLayout w:type="fixed"/>
        <w:tblLook w:val="0000"/>
      </w:tblPr>
      <w:tblGrid>
        <w:gridCol w:w="2085"/>
        <w:gridCol w:w="2130"/>
        <w:gridCol w:w="1695"/>
        <w:gridCol w:w="3870"/>
        <w:gridCol w:w="1770"/>
        <w:gridCol w:w="1305"/>
        <w:gridCol w:w="1275"/>
        <w:gridCol w:w="915"/>
        <w:tblGridChange w:id="0">
          <w:tblGrid>
            <w:gridCol w:w="2085"/>
            <w:gridCol w:w="2130"/>
            <w:gridCol w:w="1695"/>
            <w:gridCol w:w="3870"/>
            <w:gridCol w:w="1770"/>
            <w:gridCol w:w="1305"/>
            <w:gridCol w:w="1275"/>
            <w:gridCol w:w="915"/>
          </w:tblGrid>
        </w:tblGridChange>
      </w:tblGrid>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Medical/injury/illness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65"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Existing advice for chronic medical conditions</w:t>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Hazard/activity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Risk -  How might they be harmed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Who might be harmed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Who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is responsible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and</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What</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are we already doing to control the risks?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What further action do we need to take to control the risks?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Who needs to carry out the action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When is the action needed by?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Done</w:t>
            </w:r>
            <w:r w:rsidDel="00000000" w:rsidR="00000000" w:rsidRPr="00000000">
              <w:rPr>
                <w:rtl w:val="0"/>
              </w:rPr>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Ongoing chronic Medical conditions (eg asthma/allergies/angina/diabetes)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becomes unwell during the trip and this jeopardises the safe completion of the trip.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Trip leader and participants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All paddlers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Paddlers MUST make leader (and other paddlers if necessary) aware of their condition and location of medicine (inhaler/epipen/GTN spray for angina/dextrose for diabetes).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Trip Leader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should enquire at beach briefing if there are any medical issues and where medication is kept.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Leader or another paddler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should ideally have recent (within 3 years) first-aid training (e.g. 16 hour outdoor first-aid) and all the group should be aware of which other paddlers are similarly trained.</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65"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Further measures</w:t>
            </w:r>
          </w:p>
        </w:tc>
      </w:tr>
      <w:tr>
        <w:trPr>
          <w:cantSplit w:val="0"/>
          <w:trHeight w:val="865"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Context</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who has suffered from a one-off epileptic seizure in the past (no repetition in 6 months). Doctor has advised not to paddle solo for 6 months. Paddler can now drive.</w:t>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joins trip and leader isn’t made aware of the issue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becomes unwell during the trip, capsizes and is unable to exit the boat (risk of  drowning)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trip leader, participants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Sea kayak trip co-ordinator, chair and committee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Closely observe which paddlers are joining which trips. Make sure that trip leaders are promptly advised (before the trip day) of paddlers who have declared any safety-critical medical issues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Paddler</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Should be asked to make the leader aware prior to the day of the trip and discuss a strategy for safe paddling e.g To make sure the paddler has a ‘buddy’ who remains close and supervises their activity during the day.  Buddy must be well practised in a ‘Hand of God’ type rescue for a paddler who is unable to exit their boat.</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Trip leader and participants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8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Seizure happens at sea, or in an exposed or remote spot.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This jeopardises the safe completion of the trip for all.</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Raising an emergency call is difficult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 Trip leader and participants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Trip leader</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 nature of the paddle should be discussed with the paddler in advance. It will not be appropriate for the paddler to be operating in areas where there are limited landing spots or where larger swell would make it difficult to deal with a medical emergency on the water.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6C">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0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8D60D2"/>
    <w:rPr>
      <w:kern w:val="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8D60D2"/>
    <w:pPr>
      <w:autoSpaceDE w:val="0"/>
      <w:autoSpaceDN w:val="0"/>
      <w:adjustRightInd w:val="0"/>
      <w:spacing w:after="0" w:line="240" w:lineRule="auto"/>
    </w:pPr>
    <w:rPr>
      <w:rFonts w:ascii="Arial" w:cs="Arial" w:hAnsi="Arial"/>
      <w:color w:val="000000"/>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WNcLfCKqz2/I+Tc41K2cVEbEjQ==">CgMxLjA4AHIhMUIxWnA5TUZWVVZjQ0tBWXF5R2M5YVRFYzJidXdMZW1V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2023-09-25T15:16:00Z</dcterms:created>
  <dc:creator>Justin Davis</dc:creator>
</cp:coreProperties>
</file>